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b/>
          <w:bCs/>
          <w:sz w:val="24"/>
          <w:szCs w:val="32"/>
          <w:lang w:val="en-US" w:eastAsia="zh-CN"/>
        </w:rPr>
      </w:pPr>
      <w:r>
        <w:drawing>
          <wp:anchor distT="0" distB="0" distL="114300" distR="114300" simplePos="0" relativeHeight="251659264" behindDoc="1" locked="0" layoutInCell="1" allowOverlap="1">
            <wp:simplePos x="0" y="0"/>
            <wp:positionH relativeFrom="column">
              <wp:posOffset>1549400</wp:posOffset>
            </wp:positionH>
            <wp:positionV relativeFrom="paragraph">
              <wp:posOffset>-390525</wp:posOffset>
            </wp:positionV>
            <wp:extent cx="1687195" cy="737235"/>
            <wp:effectExtent l="0" t="0" r="1905"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1687195" cy="737235"/>
                    </a:xfrm>
                    <a:prstGeom prst="rect">
                      <a:avLst/>
                    </a:prstGeom>
                    <a:noFill/>
                    <a:ln>
                      <a:noFill/>
                    </a:ln>
                  </pic:spPr>
                </pic:pic>
              </a:graphicData>
            </a:graphic>
          </wp:anchor>
        </w:drawing>
      </w:r>
    </w:p>
    <w:p>
      <w:pPr>
        <w:jc w:val="center"/>
        <w:rPr>
          <w:rFonts w:hint="eastAsia"/>
          <w:b/>
          <w:bCs/>
          <w:sz w:val="24"/>
          <w:szCs w:val="32"/>
          <w:lang w:val="en-US" w:eastAsia="zh-CN"/>
        </w:rPr>
      </w:pPr>
    </w:p>
    <w:p>
      <w:pPr>
        <w:jc w:val="center"/>
        <w:rPr>
          <w:rFonts w:hint="default"/>
          <w:b/>
          <w:bCs/>
          <w:sz w:val="24"/>
          <w:szCs w:val="32"/>
          <w:lang w:val="en-US" w:eastAsia="zh-CN"/>
        </w:rPr>
      </w:pPr>
      <w:r>
        <w:rPr>
          <w:rFonts w:hint="eastAsia"/>
          <w:b/>
          <w:bCs/>
          <w:sz w:val="24"/>
          <w:szCs w:val="32"/>
          <w:lang w:val="en-US" w:eastAsia="zh-CN"/>
        </w:rPr>
        <w:t>Instructions for the website of the FSC 2024</w:t>
      </w:r>
      <w:bookmarkStart w:id="0" w:name="_GoBack"/>
      <w:bookmarkEnd w:id="0"/>
    </w:p>
    <w:p>
      <w:pPr>
        <w:jc w:val="both"/>
        <w:rPr>
          <w:rFonts w:hint="eastAsia"/>
          <w:b/>
          <w:bCs/>
          <w:sz w:val="24"/>
          <w:szCs w:val="32"/>
          <w:lang w:val="en-US" w:eastAsia="zh-CN"/>
        </w:rPr>
      </w:pPr>
    </w:p>
    <w:p>
      <w:pPr>
        <w:numPr>
          <w:ilvl w:val="0"/>
          <w:numId w:val="1"/>
        </w:numPr>
        <w:rPr>
          <w:rFonts w:hint="eastAsia"/>
          <w:lang w:val="en-US" w:eastAsia="zh-CN"/>
        </w:rPr>
      </w:pPr>
      <w:r>
        <w:rPr>
          <w:rFonts w:hint="eastAsia"/>
          <w:lang w:val="en-US" w:eastAsia="zh-CN"/>
        </w:rPr>
        <w:t xml:space="preserve">Enter the website </w:t>
      </w:r>
      <w:r>
        <w:rPr>
          <w:rFonts w:hint="eastAsia"/>
          <w:color w:val="FF0000"/>
          <w:lang w:val="en-US" w:eastAsia="zh-CN"/>
        </w:rPr>
        <w:t>www.formulastudent.com.cn</w:t>
      </w:r>
      <w:r>
        <w:rPr>
          <w:rFonts w:hint="eastAsia"/>
          <w:lang w:val="en-US" w:eastAsia="zh-CN"/>
        </w:rPr>
        <w:t xml:space="preserve"> to enter the official website of the Fomula Student of China. It is recommended to use the Microsoft Edge browser (the browser has its own page translation function)</w:t>
      </w:r>
    </w:p>
    <w:p>
      <w:pPr>
        <w:numPr>
          <w:ilvl w:val="0"/>
          <w:numId w:val="0"/>
        </w:numPr>
        <w:rPr>
          <w:rFonts w:hint="eastAsia"/>
          <w:lang w:val="en-US" w:eastAsia="zh-CN"/>
        </w:rPr>
      </w:pPr>
    </w:p>
    <w:p>
      <w:pPr>
        <w:numPr>
          <w:ilvl w:val="0"/>
          <w:numId w:val="0"/>
        </w:numPr>
        <w:rPr>
          <w:rFonts w:hint="eastAsia" w:ascii="Arial" w:hAnsi="Arial" w:eastAsia="宋体" w:cs="Arial"/>
          <w:i w:val="0"/>
          <w:iCs w:val="0"/>
          <w:caps w:val="0"/>
          <w:color w:val="auto"/>
          <w:spacing w:val="0"/>
          <w:sz w:val="19"/>
          <w:szCs w:val="19"/>
          <w:shd w:val="clear" w:fill="FFFFFF"/>
          <w:lang w:val="en-US" w:eastAsia="zh-CN"/>
        </w:rPr>
      </w:pPr>
      <w:r>
        <w:rPr>
          <w:rFonts w:hint="eastAsia" w:ascii="Arial" w:hAnsi="Arial" w:eastAsia="宋体" w:cs="Arial"/>
          <w:i w:val="0"/>
          <w:iCs w:val="0"/>
          <w:caps w:val="0"/>
          <w:color w:val="auto"/>
          <w:spacing w:val="0"/>
          <w:sz w:val="19"/>
          <w:szCs w:val="19"/>
          <w:shd w:val="clear" w:fill="FFFFFF"/>
          <w:lang w:val="en-US" w:eastAsia="zh-CN"/>
        </w:rPr>
        <w:t>2. Enter the official website interface of the Fomula Student of China, and click the icon in the upper right corner to enter the login interface</w:t>
      </w:r>
    </w:p>
    <w:p>
      <w:pPr>
        <w:numPr>
          <w:ilvl w:val="0"/>
          <w:numId w:val="0"/>
        </w:numPr>
      </w:pPr>
      <w:r>
        <w:drawing>
          <wp:inline distT="0" distB="0" distL="114300" distR="114300">
            <wp:extent cx="4528820" cy="2386330"/>
            <wp:effectExtent l="0" t="0" r="12700" b="635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5"/>
                    <a:stretch>
                      <a:fillRect/>
                    </a:stretch>
                  </pic:blipFill>
                  <pic:spPr>
                    <a:xfrm>
                      <a:off x="0" y="0"/>
                      <a:ext cx="4528820" cy="2386330"/>
                    </a:xfrm>
                    <a:prstGeom prst="rect">
                      <a:avLst/>
                    </a:prstGeom>
                    <a:noFill/>
                    <a:ln>
                      <a:noFill/>
                    </a:ln>
                  </pic:spPr>
                </pic:pic>
              </a:graphicData>
            </a:graphic>
          </wp:inline>
        </w:drawing>
      </w:r>
    </w:p>
    <w:p>
      <w:pPr>
        <w:numPr>
          <w:ilvl w:val="0"/>
          <w:numId w:val="0"/>
        </w:numPr>
        <w:rPr>
          <w:rFonts w:hint="default"/>
          <w:lang w:val="en-US" w:eastAsia="zh-CN"/>
        </w:rPr>
      </w:pPr>
    </w:p>
    <w:p>
      <w:pPr>
        <w:widowControl w:val="0"/>
        <w:numPr>
          <w:ilvl w:val="0"/>
          <w:numId w:val="0"/>
        </w:numPr>
        <w:jc w:val="both"/>
      </w:pPr>
    </w:p>
    <w:p>
      <w:pPr>
        <w:widowControl w:val="0"/>
        <w:numPr>
          <w:ilvl w:val="0"/>
          <w:numId w:val="0"/>
        </w:numPr>
        <w:ind w:leftChars="0"/>
        <w:jc w:val="both"/>
        <w:rPr>
          <w:rFonts w:hint="default" w:eastAsiaTheme="minorEastAsia"/>
          <w:lang w:val="en-US" w:eastAsia="zh-CN"/>
        </w:rPr>
      </w:pPr>
      <w:r>
        <w:rPr>
          <w:rFonts w:hint="eastAsia"/>
          <w:lang w:val="en-US" w:eastAsia="zh-CN"/>
        </w:rPr>
        <w:t>3.Select the team in the login interface, enter E-MAIL and password, and then click the login button (take Moscow State Bauman University of Technology as an example)</w:t>
      </w:r>
    </w:p>
    <w:p>
      <w:pPr>
        <w:widowControl w:val="0"/>
        <w:numPr>
          <w:ilvl w:val="0"/>
          <w:numId w:val="0"/>
        </w:numPr>
        <w:ind w:leftChars="0"/>
        <w:jc w:val="both"/>
      </w:pPr>
      <w:r>
        <w:drawing>
          <wp:inline distT="0" distB="0" distL="114300" distR="114300">
            <wp:extent cx="1530985" cy="2798445"/>
            <wp:effectExtent l="0" t="0" r="8255" b="5715"/>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6"/>
                    <a:stretch>
                      <a:fillRect/>
                    </a:stretch>
                  </pic:blipFill>
                  <pic:spPr>
                    <a:xfrm>
                      <a:off x="0" y="0"/>
                      <a:ext cx="1530985" cy="2798445"/>
                    </a:xfrm>
                    <a:prstGeom prst="rect">
                      <a:avLst/>
                    </a:prstGeom>
                    <a:noFill/>
                    <a:ln>
                      <a:noFill/>
                    </a:ln>
                  </pic:spPr>
                </pic:pic>
              </a:graphicData>
            </a:graphic>
          </wp:inline>
        </w:drawing>
      </w:r>
      <w:r>
        <w:drawing>
          <wp:inline distT="0" distB="0" distL="114300" distR="114300">
            <wp:extent cx="1504315" cy="2839085"/>
            <wp:effectExtent l="0" t="0" r="4445" b="1079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7"/>
                    <a:stretch>
                      <a:fillRect/>
                    </a:stretch>
                  </pic:blipFill>
                  <pic:spPr>
                    <a:xfrm>
                      <a:off x="0" y="0"/>
                      <a:ext cx="1504315" cy="2839085"/>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4.After logging in, enter the main page of the team and select the current year of the competition at the bottom. The green button(编辑名单) is "Edit the list" and the yellow button（上传赛事文件） is "Upload the competition file". Click the yellow button to upload the files required for the competition</w:t>
      </w:r>
    </w:p>
    <w:p>
      <w:pPr>
        <w:widowControl w:val="0"/>
        <w:numPr>
          <w:ilvl w:val="0"/>
          <w:numId w:val="0"/>
        </w:numPr>
        <w:ind w:leftChars="0"/>
        <w:jc w:val="both"/>
      </w:pPr>
      <w:r>
        <w:drawing>
          <wp:inline distT="0" distB="0" distL="114300" distR="114300">
            <wp:extent cx="4741545" cy="2536190"/>
            <wp:effectExtent l="0" t="0" r="13335" b="889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8"/>
                    <a:stretch>
                      <a:fillRect/>
                    </a:stretch>
                  </pic:blipFill>
                  <pic:spPr>
                    <a:xfrm>
                      <a:off x="0" y="0"/>
                      <a:ext cx="4741545" cy="253619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5.Enter the event file upload interface. In addition to the withdrawal application（退赛申请）, a total of 15 event files need to be submitted during the entire season</w:t>
      </w:r>
    </w:p>
    <w:p>
      <w:pPr>
        <w:widowControl w:val="0"/>
        <w:numPr>
          <w:ilvl w:val="0"/>
          <w:numId w:val="0"/>
        </w:numPr>
        <w:ind w:leftChars="0"/>
        <w:jc w:val="both"/>
      </w:pPr>
      <w:r>
        <w:drawing>
          <wp:inline distT="0" distB="0" distL="114300" distR="114300">
            <wp:extent cx="5270500" cy="2780030"/>
            <wp:effectExtent l="0" t="0" r="2540" b="889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9"/>
                    <a:stretch>
                      <a:fillRect/>
                    </a:stretch>
                  </pic:blipFill>
                  <pic:spPr>
                    <a:xfrm>
                      <a:off x="0" y="0"/>
                      <a:ext cx="5270500" cy="278003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6.Take the 2023FSEC entry confirmation receipt as an example, click the blue icon under the "template format（模板格式）" to open the template file, and the blue icon also indicates the format requirements of the document you submitted (such as pdf, excel, zip, etc.)</w:t>
      </w:r>
    </w:p>
    <w:p>
      <w:pPr>
        <w:widowControl w:val="0"/>
        <w:numPr>
          <w:ilvl w:val="0"/>
          <w:numId w:val="0"/>
        </w:numPr>
        <w:ind w:leftChars="0"/>
        <w:jc w:val="both"/>
      </w:pPr>
      <w:r>
        <w:drawing>
          <wp:inline distT="0" distB="0" distL="114300" distR="114300">
            <wp:extent cx="5274310" cy="695325"/>
            <wp:effectExtent l="0" t="0" r="13970" b="571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0"/>
                    <a:stretch>
                      <a:fillRect/>
                    </a:stretch>
                  </pic:blipFill>
                  <pic:spPr>
                    <a:xfrm>
                      <a:off x="0" y="0"/>
                      <a:ext cx="5274310" cy="695325"/>
                    </a:xfrm>
                    <a:prstGeom prst="rect">
                      <a:avLst/>
                    </a:prstGeom>
                    <a:noFill/>
                    <a:ln>
                      <a:noFill/>
                    </a:ln>
                  </pic:spPr>
                </pic:pic>
              </a:graphicData>
            </a:graphic>
          </wp:inline>
        </w:drawing>
      </w:r>
    </w:p>
    <w:p>
      <w:pPr>
        <w:widowControl w:val="0"/>
        <w:numPr>
          <w:ilvl w:val="0"/>
          <w:numId w:val="0"/>
        </w:numPr>
        <w:ind w:leftChars="0"/>
        <w:jc w:val="center"/>
      </w:pPr>
      <w:r>
        <w:drawing>
          <wp:inline distT="0" distB="0" distL="114300" distR="114300">
            <wp:extent cx="2301240" cy="1957705"/>
            <wp:effectExtent l="0" t="0" r="0" b="825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1"/>
                    <a:stretch>
                      <a:fillRect/>
                    </a:stretch>
                  </pic:blipFill>
                  <pic:spPr>
                    <a:xfrm>
                      <a:off x="0" y="0"/>
                      <a:ext cx="2301240" cy="1957705"/>
                    </a:xfrm>
                    <a:prstGeom prst="rect">
                      <a:avLst/>
                    </a:prstGeom>
                    <a:noFill/>
                    <a:ln>
                      <a:noFill/>
                    </a:ln>
                  </pic:spPr>
                </pic:pic>
              </a:graphicData>
            </a:graphic>
          </wp:inline>
        </w:drawing>
      </w:r>
    </w:p>
    <w:p>
      <w:pPr>
        <w:widowControl w:val="0"/>
        <w:numPr>
          <w:ilvl w:val="0"/>
          <w:numId w:val="2"/>
        </w:numPr>
        <w:ind w:leftChars="0"/>
        <w:jc w:val="both"/>
        <w:rPr>
          <w:rFonts w:hint="eastAsia"/>
          <w:lang w:val="en-US" w:eastAsia="zh-CN"/>
        </w:rPr>
      </w:pPr>
      <w:r>
        <w:rPr>
          <w:rFonts w:hint="eastAsia"/>
          <w:lang w:val="en-US" w:eastAsia="zh-CN"/>
        </w:rPr>
        <w:t>In the event file upload interface, click the "Upload（上传）" button on the right to submit the event file</w:t>
      </w:r>
    </w:p>
    <w:p>
      <w:pPr>
        <w:widowControl w:val="0"/>
        <w:numPr>
          <w:ilvl w:val="0"/>
          <w:numId w:val="0"/>
        </w:numPr>
        <w:jc w:val="both"/>
        <w:rPr>
          <w:rFonts w:hint="eastAsia"/>
          <w:lang w:val="en-US" w:eastAsia="zh-CN"/>
        </w:rPr>
      </w:pPr>
    </w:p>
    <w:p>
      <w:pPr>
        <w:widowControl w:val="0"/>
        <w:numPr>
          <w:ilvl w:val="0"/>
          <w:numId w:val="0"/>
        </w:numPr>
        <w:ind w:leftChars="0"/>
        <w:jc w:val="center"/>
      </w:pPr>
      <w:r>
        <w:drawing>
          <wp:inline distT="0" distB="0" distL="114300" distR="114300">
            <wp:extent cx="3664585" cy="2160905"/>
            <wp:effectExtent l="0" t="0" r="8255" b="3175"/>
            <wp:docPr id="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8"/>
                    <pic:cNvPicPr>
                      <a:picLocks noChangeAspect="1"/>
                    </pic:cNvPicPr>
                  </pic:nvPicPr>
                  <pic:blipFill>
                    <a:blip r:embed="rId12"/>
                    <a:stretch>
                      <a:fillRect/>
                    </a:stretch>
                  </pic:blipFill>
                  <pic:spPr>
                    <a:xfrm>
                      <a:off x="0" y="0"/>
                      <a:ext cx="3664585" cy="216090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0"/>
        </w:numPr>
        <w:ind w:leftChars="0"/>
        <w:jc w:val="center"/>
      </w:pPr>
      <w:r>
        <w:drawing>
          <wp:inline distT="0" distB="0" distL="114300" distR="114300">
            <wp:extent cx="3733165" cy="1929765"/>
            <wp:effectExtent l="0" t="0" r="635" b="5715"/>
            <wp:docPr id="2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7"/>
                    <pic:cNvPicPr>
                      <a:picLocks noChangeAspect="1"/>
                    </pic:cNvPicPr>
                  </pic:nvPicPr>
                  <pic:blipFill>
                    <a:blip r:embed="rId13"/>
                    <a:stretch>
                      <a:fillRect/>
                    </a:stretch>
                  </pic:blipFill>
                  <pic:spPr>
                    <a:xfrm>
                      <a:off x="0" y="0"/>
                      <a:ext cx="3733165" cy="1929765"/>
                    </a:xfrm>
                    <a:prstGeom prst="rect">
                      <a:avLst/>
                    </a:prstGeom>
                    <a:noFill/>
                    <a:ln>
                      <a:noFill/>
                    </a:ln>
                  </pic:spPr>
                </pic:pic>
              </a:graphicData>
            </a:graphic>
          </wp:inline>
        </w:drawing>
      </w: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center"/>
      </w:pPr>
    </w:p>
    <w:p>
      <w:pPr>
        <w:widowControl w:val="0"/>
        <w:numPr>
          <w:ilvl w:val="0"/>
          <w:numId w:val="0"/>
        </w:numPr>
        <w:ind w:leftChars="0"/>
        <w:jc w:val="both"/>
        <w:rPr>
          <w:rFonts w:hint="default"/>
          <w:lang w:val="en-US" w:eastAsia="zh-CN"/>
        </w:rPr>
      </w:pPr>
      <w:r>
        <w:rPr>
          <w:rFonts w:hint="eastAsia"/>
          <w:lang w:val="en-US" w:eastAsia="zh-CN"/>
        </w:rPr>
        <w:t>8. Click "Select File（选择文件）", select the file to be submitted in the computer, and then click the purple "Upload（上传）" button. Note: The file must meet the file format required by the template.</w:t>
      </w:r>
    </w:p>
    <w:p>
      <w:pPr>
        <w:widowControl w:val="0"/>
        <w:numPr>
          <w:ilvl w:val="0"/>
          <w:numId w:val="0"/>
        </w:numPr>
        <w:ind w:leftChars="0"/>
        <w:jc w:val="center"/>
      </w:pPr>
      <w:r>
        <w:drawing>
          <wp:inline distT="0" distB="0" distL="114300" distR="114300">
            <wp:extent cx="2769235" cy="2070100"/>
            <wp:effectExtent l="0" t="0" r="4445" b="2540"/>
            <wp:docPr id="3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4"/>
                    <pic:cNvPicPr>
                      <a:picLocks noChangeAspect="1"/>
                    </pic:cNvPicPr>
                  </pic:nvPicPr>
                  <pic:blipFill>
                    <a:blip r:embed="rId14"/>
                    <a:stretch>
                      <a:fillRect/>
                    </a:stretch>
                  </pic:blipFill>
                  <pic:spPr>
                    <a:xfrm>
                      <a:off x="0" y="0"/>
                      <a:ext cx="2769235" cy="2070100"/>
                    </a:xfrm>
                    <a:prstGeom prst="rect">
                      <a:avLst/>
                    </a:prstGeom>
                    <a:noFill/>
                    <a:ln>
                      <a:noFill/>
                    </a:ln>
                  </pic:spPr>
                </pic:pic>
              </a:graphicData>
            </a:graphic>
          </wp:inline>
        </w:drawing>
      </w:r>
    </w:p>
    <w:p>
      <w:pPr>
        <w:widowControl w:val="0"/>
        <w:numPr>
          <w:ilvl w:val="0"/>
          <w:numId w:val="0"/>
        </w:numPr>
        <w:ind w:leftChars="0"/>
        <w:jc w:val="both"/>
      </w:pPr>
    </w:p>
    <w:p>
      <w:pPr>
        <w:widowControl w:val="0"/>
        <w:numPr>
          <w:ilvl w:val="0"/>
          <w:numId w:val="0"/>
        </w:numPr>
        <w:ind w:leftChars="0"/>
        <w:jc w:val="both"/>
      </w:pPr>
    </w:p>
    <w:p>
      <w:pPr>
        <w:widowControl w:val="0"/>
        <w:numPr>
          <w:ilvl w:val="0"/>
          <w:numId w:val="0"/>
        </w:numPr>
        <w:ind w:leftChars="0"/>
        <w:jc w:val="both"/>
        <w:rPr>
          <w:rFonts w:hint="default"/>
          <w:lang w:val="en-US" w:eastAsia="zh-CN"/>
        </w:rPr>
      </w:pPr>
      <w:r>
        <w:rPr>
          <w:rFonts w:hint="eastAsia"/>
          <w:lang w:val="en-US" w:eastAsia="zh-CN"/>
        </w:rPr>
        <w:t>9.After uploading successfully, a prompt interface appears, and click “OK（确定）”</w:t>
      </w:r>
    </w:p>
    <w:p>
      <w:pPr>
        <w:widowControl w:val="0"/>
        <w:numPr>
          <w:ilvl w:val="0"/>
          <w:numId w:val="0"/>
        </w:numPr>
        <w:ind w:leftChars="0"/>
        <w:jc w:val="center"/>
      </w:pPr>
      <w:r>
        <w:drawing>
          <wp:inline distT="0" distB="0" distL="114300" distR="114300">
            <wp:extent cx="3134995" cy="817880"/>
            <wp:effectExtent l="0" t="0" r="4445" b="5080"/>
            <wp:docPr id="3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1"/>
                    <pic:cNvPicPr>
                      <a:picLocks noChangeAspect="1"/>
                    </pic:cNvPicPr>
                  </pic:nvPicPr>
                  <pic:blipFill>
                    <a:blip r:embed="rId15"/>
                    <a:stretch>
                      <a:fillRect/>
                    </a:stretch>
                  </pic:blipFill>
                  <pic:spPr>
                    <a:xfrm>
                      <a:off x="0" y="0"/>
                      <a:ext cx="3134995" cy="817880"/>
                    </a:xfrm>
                    <a:prstGeom prst="rect">
                      <a:avLst/>
                    </a:prstGeom>
                    <a:noFill/>
                    <a:ln>
                      <a:noFill/>
                    </a:ln>
                  </pic:spPr>
                </pic:pic>
              </a:graphicData>
            </a:graphic>
          </wp:inline>
        </w:drawing>
      </w:r>
    </w:p>
    <w:p>
      <w:pPr>
        <w:widowControl w:val="0"/>
        <w:numPr>
          <w:ilvl w:val="0"/>
          <w:numId w:val="0"/>
        </w:numPr>
        <w:ind w:leftChars="0"/>
        <w:jc w:val="both"/>
        <w:rPr>
          <w:rFonts w:hint="eastAsia"/>
          <w:lang w:val="en-US" w:eastAsia="zh-CN"/>
        </w:rPr>
      </w:pPr>
      <w:r>
        <w:rPr>
          <w:rFonts w:hint="eastAsia"/>
          <w:lang w:val="en-US" w:eastAsia="zh-CN"/>
        </w:rPr>
        <w:t>10.Refresh the interface after uploading, and the file status will change to "pending approval（待审核）"</w:t>
      </w:r>
    </w:p>
    <w:p>
      <w:pPr>
        <w:widowControl w:val="0"/>
        <w:numPr>
          <w:ilvl w:val="0"/>
          <w:numId w:val="0"/>
        </w:numPr>
        <w:ind w:leftChars="0"/>
        <w:jc w:val="both"/>
        <w:rPr>
          <w:rFonts w:hint="default"/>
          <w:lang w:val="en-US" w:eastAsia="zh-CN"/>
        </w:rPr>
      </w:pPr>
      <w:r>
        <w:drawing>
          <wp:inline distT="0" distB="0" distL="114300" distR="114300">
            <wp:extent cx="5274310" cy="1504315"/>
            <wp:effectExtent l="0" t="0" r="13970" b="4445"/>
            <wp:docPr id="3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5"/>
                    <pic:cNvPicPr>
                      <a:picLocks noChangeAspect="1"/>
                    </pic:cNvPicPr>
                  </pic:nvPicPr>
                  <pic:blipFill>
                    <a:blip r:embed="rId16"/>
                    <a:stretch>
                      <a:fillRect/>
                    </a:stretch>
                  </pic:blipFill>
                  <pic:spPr>
                    <a:xfrm>
                      <a:off x="0" y="0"/>
                      <a:ext cx="5274310" cy="150431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8139572"/>
    <w:multiLevelType w:val="singleLevel"/>
    <w:tmpl w:val="48139572"/>
    <w:lvl w:ilvl="0" w:tentative="0">
      <w:start w:val="1"/>
      <w:numFmt w:val="decimal"/>
      <w:suff w:val="space"/>
      <w:lvlText w:val="%1."/>
      <w:lvlJc w:val="left"/>
    </w:lvl>
  </w:abstractNum>
  <w:abstractNum w:abstractNumId="1">
    <w:nsid w:val="75CF8F8C"/>
    <w:multiLevelType w:val="singleLevel"/>
    <w:tmpl w:val="75CF8F8C"/>
    <w:lvl w:ilvl="0" w:tentative="0">
      <w:start w:val="7"/>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xNzI0MjhlY2Y5NDM3OGIyZTM0MGZkOGM0YmZhMWMifQ=="/>
  </w:docVars>
  <w:rsids>
    <w:rsidRoot w:val="00000000"/>
    <w:rsid w:val="0D8C0BA7"/>
    <w:rsid w:val="2320054C"/>
    <w:rsid w:val="27B63F7F"/>
    <w:rsid w:val="72807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autoRedefin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342</Words>
  <Characters>1503</Characters>
  <Lines>0</Lines>
  <Paragraphs>0</Paragraphs>
  <TotalTime>3</TotalTime>
  <ScaleCrop>false</ScaleCrop>
  <LinksUpToDate>false</LinksUpToDate>
  <CharactersWithSpaces>1778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2023-02-28T07:42:00Z</dcterms:created>
  <dc:creator>DELL</dc:creator>
  <cp:lastModifiedBy>郑浩</cp:lastModifiedBy>
  <dcterms:modified xsi:type="dcterms:W3CDTF">2024-01-02T05:16:16Z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8F917BD15C284282993F1A6FBD935D1A_13</vt:lpwstr>
  </property>
</Properties>
</file>